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696" w:rsidRPr="00295696" w:rsidRDefault="00295696" w:rsidP="00295696">
      <w:pPr>
        <w:jc w:val="center"/>
        <w:rPr>
          <w:rFonts w:cs="Arial"/>
          <w:b/>
        </w:rPr>
      </w:pPr>
      <w:bookmarkStart w:id="0" w:name="_GoBack"/>
      <w:bookmarkEnd w:id="0"/>
      <w:r w:rsidRPr="00295696">
        <w:rPr>
          <w:b/>
          <w:noProof/>
          <w:lang w:eastAsia="en-GB"/>
        </w:rPr>
        <w:drawing>
          <wp:anchor distT="0" distB="0" distL="114300" distR="114300" simplePos="0" relativeHeight="251660288" behindDoc="0" locked="0" layoutInCell="1" allowOverlap="1" wp14:anchorId="2104D1E4" wp14:editId="50F4D80B">
            <wp:simplePos x="0" y="0"/>
            <wp:positionH relativeFrom="margin">
              <wp:align>right</wp:align>
            </wp:positionH>
            <wp:positionV relativeFrom="paragraph">
              <wp:posOffset>0</wp:posOffset>
            </wp:positionV>
            <wp:extent cx="571500" cy="6165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1500" cy="616585"/>
                    </a:xfrm>
                    <a:prstGeom prst="rect">
                      <a:avLst/>
                    </a:prstGeom>
                  </pic:spPr>
                </pic:pic>
              </a:graphicData>
            </a:graphic>
            <wp14:sizeRelH relativeFrom="page">
              <wp14:pctWidth>0</wp14:pctWidth>
            </wp14:sizeRelH>
            <wp14:sizeRelV relativeFrom="page">
              <wp14:pctHeight>0</wp14:pctHeight>
            </wp14:sizeRelV>
          </wp:anchor>
        </w:drawing>
      </w:r>
      <w:r w:rsidRPr="00295696">
        <w:rPr>
          <w:b/>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571500" cy="6165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1500" cy="616585"/>
                    </a:xfrm>
                    <a:prstGeom prst="rect">
                      <a:avLst/>
                    </a:prstGeom>
                  </pic:spPr>
                </pic:pic>
              </a:graphicData>
            </a:graphic>
            <wp14:sizeRelH relativeFrom="page">
              <wp14:pctWidth>0</wp14:pctWidth>
            </wp14:sizeRelH>
            <wp14:sizeRelV relativeFrom="page">
              <wp14:pctHeight>0</wp14:pctHeight>
            </wp14:sizeRelV>
          </wp:anchor>
        </w:drawing>
      </w:r>
      <w:r w:rsidRPr="00295696">
        <w:rPr>
          <w:rFonts w:cs="Arial"/>
          <w:b/>
        </w:rPr>
        <w:t>Copthorne Primary School</w:t>
      </w:r>
    </w:p>
    <w:p w:rsidR="00295696" w:rsidRPr="00295696" w:rsidRDefault="00295696" w:rsidP="00295696">
      <w:pPr>
        <w:jc w:val="center"/>
        <w:rPr>
          <w:rFonts w:cs="Arial"/>
          <w:b/>
        </w:rPr>
      </w:pPr>
      <w:r w:rsidRPr="00295696">
        <w:rPr>
          <w:rFonts w:cs="Arial"/>
          <w:b/>
        </w:rPr>
        <w:t>Primary PE Funding Statement 18-19</w:t>
      </w:r>
    </w:p>
    <w:p w:rsidR="00295696" w:rsidRDefault="00295696">
      <w:pPr>
        <w:rPr>
          <w:rFonts w:cs="Arial"/>
        </w:rPr>
      </w:pPr>
    </w:p>
    <w:p w:rsidR="00F143CC" w:rsidRDefault="00DE13F1">
      <w:pPr>
        <w:rPr>
          <w:rFonts w:cs="Arial"/>
          <w:color w:val="0B0C0C"/>
          <w:shd w:val="clear" w:color="auto" w:fill="FFFFFF"/>
        </w:rPr>
      </w:pPr>
      <w:r>
        <w:rPr>
          <w:rFonts w:cs="Arial"/>
        </w:rPr>
        <w:t xml:space="preserve">From September 2018 </w:t>
      </w:r>
      <w:r w:rsidR="00087C73" w:rsidRPr="003A312A">
        <w:rPr>
          <w:rFonts w:cs="Arial"/>
        </w:rPr>
        <w:t>the Government has provided each school with fun</w:t>
      </w:r>
      <w:r>
        <w:rPr>
          <w:rFonts w:cs="Arial"/>
        </w:rPr>
        <w:t>ding for the academic years 2018 to 2019</w:t>
      </w:r>
      <w:r w:rsidR="00087C73" w:rsidRPr="003A312A">
        <w:rPr>
          <w:rFonts w:cs="Arial"/>
        </w:rPr>
        <w:t xml:space="preserve"> to improve the quality of physical education (PE) and sport in primary sch</w:t>
      </w:r>
      <w:r>
        <w:rPr>
          <w:rFonts w:cs="Arial"/>
        </w:rPr>
        <w:t>ools. For the academic year 2018/19</w:t>
      </w:r>
      <w:r w:rsidR="00087C73" w:rsidRPr="003A312A">
        <w:rPr>
          <w:rFonts w:cs="Arial"/>
        </w:rPr>
        <w:t xml:space="preserve"> Copthorne Primary received </w:t>
      </w:r>
      <w:r w:rsidR="00087C73" w:rsidRPr="00C444BD">
        <w:rPr>
          <w:rFonts w:cs="Arial"/>
          <w:b/>
        </w:rPr>
        <w:t>£</w:t>
      </w:r>
      <w:r w:rsidRPr="00C444BD">
        <w:rPr>
          <w:rFonts w:cs="Arial"/>
          <w:b/>
        </w:rPr>
        <w:t>19650</w:t>
      </w:r>
      <w:r w:rsidR="00087C73" w:rsidRPr="003A312A">
        <w:rPr>
          <w:rFonts w:cs="Arial"/>
        </w:rPr>
        <w:t xml:space="preserve"> PE and sport premium funding. </w:t>
      </w:r>
    </w:p>
    <w:p w:rsidR="00087C73" w:rsidRPr="003A312A" w:rsidRDefault="00087C73">
      <w:pPr>
        <w:rPr>
          <w:rFonts w:cs="Arial"/>
        </w:rPr>
      </w:pPr>
      <w:r w:rsidRPr="003A312A">
        <w:rPr>
          <w:rFonts w:cs="Arial"/>
        </w:rPr>
        <w:t>PE is an integral part of Copthorne</w:t>
      </w:r>
      <w:r w:rsidR="001D62C0">
        <w:rPr>
          <w:rFonts w:cs="Arial"/>
        </w:rPr>
        <w:t xml:space="preserve">’s curriculum through which </w:t>
      </w:r>
      <w:r w:rsidRPr="003A312A">
        <w:rPr>
          <w:rFonts w:cs="Arial"/>
        </w:rPr>
        <w:t xml:space="preserve">we believe that every child has a right to the very best possible learning experiences and that everyone can succeed. Our ethos is one of no excuses, high expectations and hard work resulting in the provision of learning experiences and opportunities which challenge, support and meet the academic, personal, social and spiritual needs of every child. At Copthorne we have always believed that we want our children to attain the highest standards in all that they do and become well rounded, healthy individuals. Therefore we support our children in every way possible to help them achieve this goal. We believe that PE and sport have a vital role to play in helping us to achieve our aims for our pupils. These important aspects of our curriculum teach our children to work together, learn good sportsmanship qualities, enjoy and value competitive activities and develop a clear understanding of the importance of PE in ensuring their long-term health and well-being in and outside of school. </w:t>
      </w:r>
      <w:r w:rsidR="00EE503E" w:rsidRPr="003A312A">
        <w:rPr>
          <w:rFonts w:cs="Arial"/>
        </w:rPr>
        <w:t xml:space="preserve">Consequently, we plan and deliver a curriculum that includes 2 hours of PE for each child within the school </w:t>
      </w:r>
      <w:r w:rsidR="001D62C0">
        <w:rPr>
          <w:rFonts w:cs="Arial"/>
        </w:rPr>
        <w:t xml:space="preserve">week: </w:t>
      </w:r>
      <w:r w:rsidR="00EE503E" w:rsidRPr="003A312A">
        <w:rPr>
          <w:rFonts w:cs="Arial"/>
        </w:rPr>
        <w:t>1 indoor and 1 outdoor</w:t>
      </w:r>
      <w:r w:rsidR="001D62C0">
        <w:rPr>
          <w:rFonts w:cs="Arial"/>
        </w:rPr>
        <w:t xml:space="preserve"> session</w:t>
      </w:r>
      <w:r w:rsidR="00EE503E" w:rsidRPr="003A312A">
        <w:rPr>
          <w:rFonts w:cs="Arial"/>
        </w:rPr>
        <w:t xml:space="preserve">. </w:t>
      </w:r>
    </w:p>
    <w:p w:rsidR="00295696" w:rsidRDefault="00EE503E">
      <w:pPr>
        <w:rPr>
          <w:rFonts w:cs="Arial"/>
        </w:rPr>
      </w:pPr>
      <w:r w:rsidRPr="003A312A">
        <w:rPr>
          <w:rFonts w:cs="Arial"/>
        </w:rPr>
        <w:t xml:space="preserve">We have also designed an extra-curricular timetable which places a strong emphasis on PE and sporting activities during school hours and after school hours. </w:t>
      </w:r>
      <w:r w:rsidR="001D62C0">
        <w:rPr>
          <w:rFonts w:cs="Arial"/>
        </w:rPr>
        <w:t>This includes football, cricket, multi-skills, badminton, table tennis and archery clubs.</w:t>
      </w:r>
    </w:p>
    <w:p w:rsidR="00295696" w:rsidRDefault="00295696">
      <w:pPr>
        <w:rPr>
          <w:rFonts w:cs="Arial"/>
        </w:rPr>
      </w:pPr>
      <w:r>
        <w:rPr>
          <w:rFonts w:cs="Arial"/>
        </w:rPr>
        <w:t>Below is a breakdown of:</w:t>
      </w:r>
    </w:p>
    <w:p w:rsidR="00295696" w:rsidRDefault="00295696" w:rsidP="00295696">
      <w:pPr>
        <w:pStyle w:val="ListParagraph"/>
        <w:numPr>
          <w:ilvl w:val="0"/>
          <w:numId w:val="3"/>
        </w:numPr>
        <w:rPr>
          <w:rFonts w:cs="Arial"/>
        </w:rPr>
      </w:pPr>
      <w:r>
        <w:rPr>
          <w:rFonts w:cs="Arial"/>
        </w:rPr>
        <w:t xml:space="preserve">How much funding Copthorne Primary School has received </w:t>
      </w:r>
    </w:p>
    <w:p w:rsidR="00295696" w:rsidRDefault="00295696" w:rsidP="00295696">
      <w:pPr>
        <w:pStyle w:val="ListParagraph"/>
        <w:numPr>
          <w:ilvl w:val="0"/>
          <w:numId w:val="3"/>
        </w:numPr>
        <w:rPr>
          <w:rFonts w:cs="Arial"/>
        </w:rPr>
      </w:pPr>
      <w:r>
        <w:rPr>
          <w:rFonts w:cs="Arial"/>
        </w:rPr>
        <w:t>A full breakdown of how we’ve spent the funding or will spend the funding</w:t>
      </w:r>
    </w:p>
    <w:p w:rsidR="00295696" w:rsidRPr="00295696" w:rsidRDefault="00295696" w:rsidP="00295696">
      <w:pPr>
        <w:pStyle w:val="ListParagraph"/>
        <w:numPr>
          <w:ilvl w:val="0"/>
          <w:numId w:val="3"/>
        </w:numPr>
        <w:rPr>
          <w:rFonts w:cs="Arial"/>
        </w:rPr>
      </w:pPr>
      <w:r>
        <w:rPr>
          <w:rFonts w:cs="Arial"/>
        </w:rPr>
        <w:t xml:space="preserve">The effect of the premium on pupils’ PE and sport participation and attainment </w:t>
      </w:r>
    </w:p>
    <w:p w:rsidR="005109D3" w:rsidRDefault="005109D3" w:rsidP="005109D3">
      <w:pPr>
        <w:pStyle w:val="NoSpacing"/>
        <w:rPr>
          <w:rFonts w:cs="Arial"/>
          <w:b/>
        </w:rPr>
      </w:pPr>
    </w:p>
    <w:tbl>
      <w:tblPr>
        <w:tblStyle w:val="TableGrid"/>
        <w:tblW w:w="0" w:type="auto"/>
        <w:tblLook w:val="04A0" w:firstRow="1" w:lastRow="0" w:firstColumn="1" w:lastColumn="0" w:noHBand="0" w:noVBand="1"/>
      </w:tblPr>
      <w:tblGrid>
        <w:gridCol w:w="2405"/>
        <w:gridCol w:w="2977"/>
        <w:gridCol w:w="1276"/>
        <w:gridCol w:w="2358"/>
      </w:tblGrid>
      <w:tr w:rsidR="0046097F" w:rsidTr="008D633F">
        <w:tc>
          <w:tcPr>
            <w:tcW w:w="9016" w:type="dxa"/>
            <w:gridSpan w:val="4"/>
            <w:shd w:val="clear" w:color="auto" w:fill="FFF2CC" w:themeFill="accent4" w:themeFillTint="33"/>
          </w:tcPr>
          <w:p w:rsidR="0046097F" w:rsidRDefault="0046097F" w:rsidP="00295696">
            <w:pPr>
              <w:pStyle w:val="NoSpacing"/>
              <w:jc w:val="center"/>
              <w:rPr>
                <w:rFonts w:cs="Arial"/>
                <w:b/>
              </w:rPr>
            </w:pPr>
            <w:r>
              <w:rPr>
                <w:rFonts w:cs="Arial"/>
                <w:b/>
              </w:rPr>
              <w:t>Funding received</w:t>
            </w:r>
          </w:p>
        </w:tc>
      </w:tr>
      <w:tr w:rsidR="0046097F" w:rsidTr="000B4CD4">
        <w:tc>
          <w:tcPr>
            <w:tcW w:w="9016" w:type="dxa"/>
            <w:gridSpan w:val="4"/>
          </w:tcPr>
          <w:p w:rsidR="0046097F" w:rsidRDefault="0046097F" w:rsidP="005109D3">
            <w:pPr>
              <w:pStyle w:val="NoSpacing"/>
              <w:rPr>
                <w:rFonts w:cs="Arial"/>
                <w:b/>
              </w:rPr>
            </w:pPr>
            <w:r>
              <w:rPr>
                <w:rFonts w:cs="Arial"/>
                <w:b/>
              </w:rPr>
              <w:t xml:space="preserve">Total amount received: </w:t>
            </w:r>
            <w:r w:rsidRPr="00C444BD">
              <w:rPr>
                <w:rFonts w:cs="Arial"/>
                <w:b/>
              </w:rPr>
              <w:t>£19650</w:t>
            </w:r>
          </w:p>
        </w:tc>
      </w:tr>
      <w:tr w:rsidR="0046097F" w:rsidTr="00235F22">
        <w:tc>
          <w:tcPr>
            <w:tcW w:w="9016" w:type="dxa"/>
            <w:gridSpan w:val="4"/>
          </w:tcPr>
          <w:p w:rsidR="0046097F" w:rsidRDefault="0046097F" w:rsidP="00295696">
            <w:pPr>
              <w:pStyle w:val="NoSpacing"/>
              <w:rPr>
                <w:rFonts w:cs="Arial"/>
                <w:b/>
              </w:rPr>
            </w:pPr>
            <w:r>
              <w:rPr>
                <w:rFonts w:cs="Arial"/>
                <w:b/>
              </w:rPr>
              <w:t>Objectives of spending the PE grant:</w:t>
            </w:r>
          </w:p>
          <w:p w:rsidR="0046097F" w:rsidRDefault="0046097F" w:rsidP="00F03DCB">
            <w:pPr>
              <w:pStyle w:val="NoSpacing"/>
              <w:numPr>
                <w:ilvl w:val="0"/>
                <w:numId w:val="7"/>
              </w:numPr>
            </w:pPr>
            <w:r>
              <w:t>Develop or add to the</w:t>
            </w:r>
            <w:r w:rsidRPr="00295696">
              <w:t xml:space="preserve"> physical activity and sport activities </w:t>
            </w:r>
          </w:p>
          <w:p w:rsidR="0046097F" w:rsidRPr="00295696" w:rsidRDefault="0046097F" w:rsidP="00F03DCB">
            <w:pPr>
              <w:pStyle w:val="NoSpacing"/>
              <w:numPr>
                <w:ilvl w:val="0"/>
                <w:numId w:val="7"/>
              </w:numPr>
            </w:pPr>
            <w:r>
              <w:t xml:space="preserve">Improve resources to support PE, including transport and equipment </w:t>
            </w:r>
          </w:p>
          <w:p w:rsidR="0046097F" w:rsidRPr="0046097F" w:rsidRDefault="0046097F" w:rsidP="00295696">
            <w:pPr>
              <w:pStyle w:val="NoSpacing"/>
              <w:numPr>
                <w:ilvl w:val="0"/>
                <w:numId w:val="4"/>
              </w:numPr>
              <w:rPr>
                <w:rFonts w:cs="Arial"/>
              </w:rPr>
            </w:pPr>
            <w:r>
              <w:rPr>
                <w:lang w:val="en"/>
              </w:rPr>
              <w:t>hire qualified sports coaches to work with teachers to enhance or extend current opportunities</w:t>
            </w:r>
          </w:p>
          <w:p w:rsidR="0046097F" w:rsidRDefault="0046097F" w:rsidP="00295696">
            <w:pPr>
              <w:pStyle w:val="NoSpacing"/>
              <w:numPr>
                <w:ilvl w:val="0"/>
                <w:numId w:val="4"/>
              </w:numPr>
              <w:rPr>
                <w:rFonts w:cs="Arial"/>
              </w:rPr>
            </w:pPr>
            <w:r>
              <w:rPr>
                <w:lang w:val="en"/>
              </w:rPr>
              <w:t>enter or run more sport competitions</w:t>
            </w:r>
          </w:p>
          <w:p w:rsidR="0046097F" w:rsidRPr="0046097F" w:rsidRDefault="0046097F" w:rsidP="00295696">
            <w:pPr>
              <w:pStyle w:val="NoSpacing"/>
              <w:numPr>
                <w:ilvl w:val="0"/>
                <w:numId w:val="4"/>
              </w:numPr>
              <w:rPr>
                <w:rFonts w:cs="Arial"/>
              </w:rPr>
            </w:pPr>
            <w:r w:rsidRPr="0046097F">
              <w:rPr>
                <w:lang w:val="en"/>
              </w:rPr>
              <w:t>embed physical activity into the school day through active travel to and from school, active playgrounds and active teaching</w:t>
            </w:r>
          </w:p>
        </w:tc>
      </w:tr>
      <w:tr w:rsidR="0046097F" w:rsidTr="0046097F">
        <w:tc>
          <w:tcPr>
            <w:tcW w:w="2405" w:type="dxa"/>
          </w:tcPr>
          <w:p w:rsidR="0046097F" w:rsidRDefault="0046097F" w:rsidP="005109D3">
            <w:pPr>
              <w:pStyle w:val="NoSpacing"/>
              <w:rPr>
                <w:rFonts w:cs="Arial"/>
                <w:b/>
              </w:rPr>
            </w:pPr>
            <w:r>
              <w:rPr>
                <w:rFonts w:cs="Arial"/>
                <w:b/>
              </w:rPr>
              <w:t xml:space="preserve">Objective: </w:t>
            </w:r>
          </w:p>
        </w:tc>
        <w:tc>
          <w:tcPr>
            <w:tcW w:w="2977" w:type="dxa"/>
          </w:tcPr>
          <w:p w:rsidR="0046097F" w:rsidRDefault="0046097F" w:rsidP="005109D3">
            <w:pPr>
              <w:pStyle w:val="NoSpacing"/>
              <w:rPr>
                <w:rFonts w:cs="Arial"/>
                <w:b/>
              </w:rPr>
            </w:pPr>
            <w:r>
              <w:rPr>
                <w:rFonts w:cs="Arial"/>
                <w:b/>
              </w:rPr>
              <w:t>Activity:</w:t>
            </w:r>
          </w:p>
        </w:tc>
        <w:tc>
          <w:tcPr>
            <w:tcW w:w="1276" w:type="dxa"/>
          </w:tcPr>
          <w:p w:rsidR="0046097F" w:rsidRDefault="0046097F" w:rsidP="005109D3">
            <w:pPr>
              <w:pStyle w:val="NoSpacing"/>
              <w:rPr>
                <w:rFonts w:cs="Arial"/>
                <w:b/>
              </w:rPr>
            </w:pPr>
            <w:r>
              <w:rPr>
                <w:rFonts w:cs="Arial"/>
                <w:b/>
              </w:rPr>
              <w:t>Cost:</w:t>
            </w:r>
          </w:p>
        </w:tc>
        <w:tc>
          <w:tcPr>
            <w:tcW w:w="2358" w:type="dxa"/>
          </w:tcPr>
          <w:p w:rsidR="0046097F" w:rsidRDefault="0046097F" w:rsidP="005109D3">
            <w:pPr>
              <w:pStyle w:val="NoSpacing"/>
              <w:rPr>
                <w:rFonts w:cs="Arial"/>
                <w:b/>
              </w:rPr>
            </w:pPr>
            <w:r>
              <w:rPr>
                <w:rFonts w:cs="Arial"/>
                <w:b/>
              </w:rPr>
              <w:t>Impact:</w:t>
            </w:r>
          </w:p>
        </w:tc>
      </w:tr>
      <w:tr w:rsidR="0046097F" w:rsidTr="0046097F">
        <w:tc>
          <w:tcPr>
            <w:tcW w:w="2405" w:type="dxa"/>
          </w:tcPr>
          <w:p w:rsidR="0046097F" w:rsidRPr="00295696" w:rsidRDefault="0046097F" w:rsidP="0046097F">
            <w:pPr>
              <w:pStyle w:val="NoSpacing"/>
              <w:numPr>
                <w:ilvl w:val="0"/>
                <w:numId w:val="7"/>
              </w:numPr>
            </w:pPr>
            <w:r>
              <w:t xml:space="preserve">Improve resources to support PE, including transport and equipment </w:t>
            </w:r>
          </w:p>
          <w:p w:rsidR="0046097F" w:rsidRDefault="0046097F" w:rsidP="005109D3">
            <w:pPr>
              <w:pStyle w:val="NoSpacing"/>
              <w:rPr>
                <w:rFonts w:cs="Arial"/>
                <w:b/>
              </w:rPr>
            </w:pPr>
          </w:p>
        </w:tc>
        <w:tc>
          <w:tcPr>
            <w:tcW w:w="2977" w:type="dxa"/>
          </w:tcPr>
          <w:p w:rsidR="0046097F" w:rsidRDefault="0046097F" w:rsidP="0046097F">
            <w:pPr>
              <w:pStyle w:val="NoSpacing"/>
              <w:numPr>
                <w:ilvl w:val="0"/>
                <w:numId w:val="7"/>
              </w:numPr>
              <w:rPr>
                <w:rFonts w:cs="Arial"/>
              </w:rPr>
            </w:pPr>
            <w:r>
              <w:rPr>
                <w:rFonts w:cs="Arial"/>
              </w:rPr>
              <w:lastRenderedPageBreak/>
              <w:t xml:space="preserve">Upkeep of PE apparatus </w:t>
            </w:r>
          </w:p>
          <w:p w:rsidR="0046097F" w:rsidRDefault="0046097F" w:rsidP="0046097F">
            <w:pPr>
              <w:pStyle w:val="NoSpacing"/>
              <w:numPr>
                <w:ilvl w:val="0"/>
                <w:numId w:val="7"/>
              </w:numPr>
              <w:rPr>
                <w:rFonts w:cs="Arial"/>
              </w:rPr>
            </w:pPr>
            <w:r>
              <w:rPr>
                <w:rFonts w:cs="Arial"/>
              </w:rPr>
              <w:t xml:space="preserve">Replenishment of resources across school  </w:t>
            </w:r>
          </w:p>
          <w:p w:rsidR="00724672" w:rsidRDefault="00724672" w:rsidP="00724672">
            <w:pPr>
              <w:pStyle w:val="NoSpacing"/>
              <w:ind w:left="720"/>
              <w:rPr>
                <w:rFonts w:cs="Arial"/>
              </w:rPr>
            </w:pPr>
          </w:p>
          <w:p w:rsidR="00724672" w:rsidRDefault="00724672" w:rsidP="0046097F">
            <w:pPr>
              <w:pStyle w:val="NoSpacing"/>
              <w:numPr>
                <w:ilvl w:val="0"/>
                <w:numId w:val="7"/>
              </w:numPr>
              <w:rPr>
                <w:rFonts w:cs="Arial"/>
              </w:rPr>
            </w:pPr>
            <w:r>
              <w:rPr>
                <w:rFonts w:cs="Arial"/>
              </w:rPr>
              <w:lastRenderedPageBreak/>
              <w:t xml:space="preserve">Update playground facilities – markings on the ground </w:t>
            </w:r>
          </w:p>
          <w:p w:rsidR="006E3227" w:rsidRDefault="006E3227" w:rsidP="006E3227">
            <w:pPr>
              <w:pStyle w:val="ListParagraph"/>
              <w:rPr>
                <w:rFonts w:cs="Arial"/>
              </w:rPr>
            </w:pPr>
          </w:p>
          <w:p w:rsidR="006E3227" w:rsidRPr="0046097F" w:rsidRDefault="006E3227" w:rsidP="006E3227">
            <w:pPr>
              <w:pStyle w:val="NoSpacing"/>
              <w:numPr>
                <w:ilvl w:val="0"/>
                <w:numId w:val="7"/>
              </w:numPr>
              <w:rPr>
                <w:rFonts w:cs="Arial"/>
              </w:rPr>
            </w:pPr>
            <w:r>
              <w:rPr>
                <w:rFonts w:cs="Arial"/>
              </w:rPr>
              <w:t xml:space="preserve">Upkeep of transport to take children to and from tournaments, swimming and local activities </w:t>
            </w:r>
          </w:p>
        </w:tc>
        <w:tc>
          <w:tcPr>
            <w:tcW w:w="1276" w:type="dxa"/>
          </w:tcPr>
          <w:p w:rsidR="0046097F" w:rsidRDefault="0046097F" w:rsidP="005109D3">
            <w:pPr>
              <w:pStyle w:val="NoSpacing"/>
              <w:rPr>
                <w:rFonts w:cs="Arial"/>
                <w:b/>
              </w:rPr>
            </w:pPr>
            <w:r>
              <w:rPr>
                <w:rFonts w:cs="Arial"/>
                <w:b/>
              </w:rPr>
              <w:lastRenderedPageBreak/>
              <w:t>£1</w:t>
            </w:r>
            <w:r w:rsidR="00724672">
              <w:rPr>
                <w:rFonts w:cs="Arial"/>
                <w:b/>
              </w:rPr>
              <w:t>,</w:t>
            </w:r>
            <w:r>
              <w:rPr>
                <w:rFonts w:cs="Arial"/>
                <w:b/>
              </w:rPr>
              <w:t xml:space="preserve">500 </w:t>
            </w:r>
          </w:p>
          <w:p w:rsidR="00724672" w:rsidRDefault="00724672" w:rsidP="005109D3">
            <w:pPr>
              <w:pStyle w:val="NoSpacing"/>
              <w:rPr>
                <w:rFonts w:cs="Arial"/>
                <w:b/>
              </w:rPr>
            </w:pPr>
          </w:p>
          <w:p w:rsidR="00724672" w:rsidRDefault="00724672" w:rsidP="005109D3">
            <w:pPr>
              <w:pStyle w:val="NoSpacing"/>
              <w:rPr>
                <w:rFonts w:cs="Arial"/>
                <w:b/>
              </w:rPr>
            </w:pPr>
          </w:p>
          <w:p w:rsidR="00724672" w:rsidRDefault="00724672" w:rsidP="005109D3">
            <w:pPr>
              <w:pStyle w:val="NoSpacing"/>
              <w:rPr>
                <w:rFonts w:cs="Arial"/>
                <w:b/>
              </w:rPr>
            </w:pPr>
          </w:p>
          <w:p w:rsidR="00724672" w:rsidRDefault="00724672" w:rsidP="005109D3">
            <w:pPr>
              <w:pStyle w:val="NoSpacing"/>
              <w:rPr>
                <w:rFonts w:cs="Arial"/>
                <w:b/>
              </w:rPr>
            </w:pPr>
          </w:p>
          <w:p w:rsidR="00724672" w:rsidRDefault="00724672" w:rsidP="005109D3">
            <w:pPr>
              <w:pStyle w:val="NoSpacing"/>
              <w:rPr>
                <w:rFonts w:cs="Arial"/>
                <w:b/>
              </w:rPr>
            </w:pPr>
          </w:p>
          <w:p w:rsidR="00724672" w:rsidRDefault="00724672" w:rsidP="005109D3">
            <w:pPr>
              <w:pStyle w:val="NoSpacing"/>
              <w:rPr>
                <w:rFonts w:cs="Arial"/>
                <w:b/>
              </w:rPr>
            </w:pPr>
          </w:p>
          <w:p w:rsidR="00724672" w:rsidRDefault="00724672" w:rsidP="005109D3">
            <w:pPr>
              <w:pStyle w:val="NoSpacing"/>
              <w:rPr>
                <w:rFonts w:cs="Arial"/>
                <w:b/>
              </w:rPr>
            </w:pPr>
          </w:p>
          <w:p w:rsidR="00724672" w:rsidRDefault="00724672" w:rsidP="005109D3">
            <w:pPr>
              <w:pStyle w:val="NoSpacing"/>
              <w:rPr>
                <w:rFonts w:cs="Arial"/>
                <w:b/>
              </w:rPr>
            </w:pPr>
            <w:r>
              <w:rPr>
                <w:rFonts w:cs="Arial"/>
                <w:b/>
              </w:rPr>
              <w:t>£2,000</w:t>
            </w:r>
          </w:p>
          <w:p w:rsidR="006E3227" w:rsidRDefault="006E3227" w:rsidP="005109D3">
            <w:pPr>
              <w:pStyle w:val="NoSpacing"/>
              <w:rPr>
                <w:rFonts w:cs="Arial"/>
                <w:b/>
              </w:rPr>
            </w:pPr>
          </w:p>
          <w:p w:rsidR="006E3227" w:rsidRDefault="006E3227" w:rsidP="005109D3">
            <w:pPr>
              <w:pStyle w:val="NoSpacing"/>
              <w:rPr>
                <w:rFonts w:cs="Arial"/>
                <w:b/>
              </w:rPr>
            </w:pPr>
          </w:p>
          <w:p w:rsidR="006E3227" w:rsidRDefault="006E3227" w:rsidP="005109D3">
            <w:pPr>
              <w:pStyle w:val="NoSpacing"/>
              <w:rPr>
                <w:rFonts w:cs="Arial"/>
                <w:b/>
              </w:rPr>
            </w:pPr>
          </w:p>
          <w:p w:rsidR="006E3227" w:rsidRDefault="006E3227" w:rsidP="005109D3">
            <w:pPr>
              <w:pStyle w:val="NoSpacing"/>
              <w:rPr>
                <w:rFonts w:cs="Arial"/>
                <w:b/>
              </w:rPr>
            </w:pPr>
            <w:r>
              <w:rPr>
                <w:rFonts w:cs="Arial"/>
                <w:b/>
              </w:rPr>
              <w:t>£1,000</w:t>
            </w:r>
          </w:p>
        </w:tc>
        <w:tc>
          <w:tcPr>
            <w:tcW w:w="2358" w:type="dxa"/>
          </w:tcPr>
          <w:p w:rsidR="0046097F" w:rsidRPr="00D064E6" w:rsidRDefault="006B12A5" w:rsidP="005D37E5">
            <w:pPr>
              <w:pStyle w:val="NoSpacing"/>
              <w:rPr>
                <w:rFonts w:cs="Arial"/>
              </w:rPr>
            </w:pPr>
            <w:r w:rsidRPr="00D064E6">
              <w:rPr>
                <w:rFonts w:cs="Arial"/>
              </w:rPr>
              <w:lastRenderedPageBreak/>
              <w:t xml:space="preserve">Lessons are able to be taught to the best of ability as most, if not, all resources are available for teachers to differentiate, </w:t>
            </w:r>
            <w:r w:rsidRPr="00D064E6">
              <w:rPr>
                <w:rFonts w:cs="Arial"/>
              </w:rPr>
              <w:lastRenderedPageBreak/>
              <w:t>support and challenge children during lessons.</w:t>
            </w:r>
            <w:r w:rsidR="005D37E5">
              <w:rPr>
                <w:rFonts w:cs="Arial"/>
              </w:rPr>
              <w:t xml:space="preserve"> Children take pride in maintaining sports equipment to </w:t>
            </w:r>
            <w:r w:rsidR="005D37E5" w:rsidRPr="005D37E5">
              <w:rPr>
                <w:rFonts w:cs="Arial"/>
              </w:rPr>
              <w:t>be used effectively.</w:t>
            </w:r>
            <w:r w:rsidRPr="00D064E6">
              <w:rPr>
                <w:rFonts w:cs="Arial"/>
              </w:rPr>
              <w:t xml:space="preserve"> </w:t>
            </w:r>
          </w:p>
          <w:p w:rsidR="006B12A5" w:rsidRPr="00D064E6" w:rsidRDefault="006B12A5" w:rsidP="005109D3">
            <w:pPr>
              <w:pStyle w:val="NoSpacing"/>
              <w:rPr>
                <w:rFonts w:cs="Arial"/>
              </w:rPr>
            </w:pPr>
          </w:p>
          <w:p w:rsidR="006B12A5" w:rsidRPr="00D064E6" w:rsidRDefault="006B12A5" w:rsidP="005109D3">
            <w:pPr>
              <w:pStyle w:val="NoSpacing"/>
              <w:rPr>
                <w:rFonts w:cs="Arial"/>
              </w:rPr>
            </w:pPr>
            <w:r w:rsidRPr="00D064E6">
              <w:rPr>
                <w:rFonts w:cs="Arial"/>
              </w:rPr>
              <w:t xml:space="preserve">Marking on the playgrounds have engaged children to actively play at break time and lunch times which encourages fitness and communication skills amongst them. </w:t>
            </w:r>
          </w:p>
        </w:tc>
      </w:tr>
      <w:tr w:rsidR="0046097F" w:rsidTr="0046097F">
        <w:tc>
          <w:tcPr>
            <w:tcW w:w="2405" w:type="dxa"/>
          </w:tcPr>
          <w:p w:rsidR="0046097F" w:rsidRDefault="0046097F" w:rsidP="0046097F">
            <w:pPr>
              <w:pStyle w:val="NoSpacing"/>
              <w:numPr>
                <w:ilvl w:val="0"/>
                <w:numId w:val="7"/>
              </w:numPr>
            </w:pPr>
            <w:r>
              <w:lastRenderedPageBreak/>
              <w:t>Develop or add to the</w:t>
            </w:r>
            <w:r w:rsidRPr="00295696">
              <w:t xml:space="preserve"> physical activity and sport activities </w:t>
            </w:r>
          </w:p>
          <w:p w:rsidR="0046097F" w:rsidRDefault="0046097F" w:rsidP="0046097F">
            <w:pPr>
              <w:pStyle w:val="NoSpacing"/>
              <w:ind w:left="720"/>
            </w:pPr>
          </w:p>
        </w:tc>
        <w:tc>
          <w:tcPr>
            <w:tcW w:w="2977" w:type="dxa"/>
          </w:tcPr>
          <w:p w:rsidR="0046097F" w:rsidRDefault="0046097F" w:rsidP="0046097F">
            <w:pPr>
              <w:pStyle w:val="NoSpacing"/>
              <w:numPr>
                <w:ilvl w:val="0"/>
                <w:numId w:val="7"/>
              </w:numPr>
              <w:rPr>
                <w:rFonts w:cs="Arial"/>
              </w:rPr>
            </w:pPr>
            <w:r>
              <w:rPr>
                <w:rFonts w:cs="Arial"/>
              </w:rPr>
              <w:t xml:space="preserve">Swimming for all Year 5 children </w:t>
            </w:r>
          </w:p>
          <w:p w:rsidR="0046097F" w:rsidRDefault="0046097F" w:rsidP="0046097F">
            <w:pPr>
              <w:pStyle w:val="NoSpacing"/>
              <w:rPr>
                <w:rFonts w:cs="Arial"/>
              </w:rPr>
            </w:pPr>
          </w:p>
          <w:p w:rsidR="0046097F" w:rsidRPr="0046097F" w:rsidRDefault="0046097F" w:rsidP="0046097F">
            <w:pPr>
              <w:pStyle w:val="NoSpacing"/>
              <w:numPr>
                <w:ilvl w:val="0"/>
                <w:numId w:val="7"/>
              </w:numPr>
              <w:rPr>
                <w:rFonts w:cs="Arial"/>
              </w:rPr>
            </w:pPr>
            <w:r>
              <w:rPr>
                <w:rFonts w:cs="Arial"/>
              </w:rPr>
              <w:t>Year 3 and Year 6 residential (</w:t>
            </w:r>
            <w:proofErr w:type="spellStart"/>
            <w:r>
              <w:rPr>
                <w:rFonts w:cs="Arial"/>
              </w:rPr>
              <w:t>Buckden</w:t>
            </w:r>
            <w:proofErr w:type="spellEnd"/>
            <w:r>
              <w:rPr>
                <w:rFonts w:cs="Arial"/>
              </w:rPr>
              <w:t xml:space="preserve"> house and Nell bank including activities such as high ropes, raft building, orienteering, climbing and canoeing) </w:t>
            </w:r>
          </w:p>
        </w:tc>
        <w:tc>
          <w:tcPr>
            <w:tcW w:w="1276" w:type="dxa"/>
          </w:tcPr>
          <w:p w:rsidR="0046097F" w:rsidRDefault="0046097F" w:rsidP="005109D3">
            <w:pPr>
              <w:pStyle w:val="NoSpacing"/>
              <w:rPr>
                <w:rFonts w:cs="Arial"/>
                <w:b/>
              </w:rPr>
            </w:pPr>
            <w:r>
              <w:rPr>
                <w:rFonts w:cs="Arial"/>
                <w:b/>
              </w:rPr>
              <w:t>£9</w:t>
            </w:r>
            <w:r w:rsidR="00724672">
              <w:rPr>
                <w:rFonts w:cs="Arial"/>
                <w:b/>
              </w:rPr>
              <w:t>,</w:t>
            </w:r>
            <w:r>
              <w:rPr>
                <w:rFonts w:cs="Arial"/>
                <w:b/>
              </w:rPr>
              <w:t>000</w:t>
            </w:r>
          </w:p>
          <w:p w:rsidR="0046097F" w:rsidRDefault="0046097F" w:rsidP="005109D3">
            <w:pPr>
              <w:pStyle w:val="NoSpacing"/>
              <w:rPr>
                <w:rFonts w:cs="Arial"/>
                <w:b/>
              </w:rPr>
            </w:pPr>
          </w:p>
          <w:p w:rsidR="0046097F" w:rsidRDefault="0046097F" w:rsidP="005109D3">
            <w:pPr>
              <w:pStyle w:val="NoSpacing"/>
              <w:rPr>
                <w:rFonts w:cs="Arial"/>
                <w:b/>
              </w:rPr>
            </w:pPr>
          </w:p>
          <w:p w:rsidR="0046097F" w:rsidRDefault="0046097F" w:rsidP="005109D3">
            <w:pPr>
              <w:pStyle w:val="NoSpacing"/>
              <w:rPr>
                <w:rFonts w:cs="Arial"/>
                <w:b/>
              </w:rPr>
            </w:pPr>
            <w:r>
              <w:rPr>
                <w:rFonts w:cs="Arial"/>
                <w:b/>
              </w:rPr>
              <w:t>£2</w:t>
            </w:r>
            <w:r w:rsidR="00724672">
              <w:rPr>
                <w:rFonts w:cs="Arial"/>
                <w:b/>
              </w:rPr>
              <w:t>,</w:t>
            </w:r>
            <w:r>
              <w:rPr>
                <w:rFonts w:cs="Arial"/>
                <w:b/>
              </w:rPr>
              <w:t xml:space="preserve">535 </w:t>
            </w:r>
          </w:p>
        </w:tc>
        <w:tc>
          <w:tcPr>
            <w:tcW w:w="2358" w:type="dxa"/>
          </w:tcPr>
          <w:p w:rsidR="006B12A5" w:rsidRPr="00D064E6" w:rsidRDefault="006B12A5" w:rsidP="005109D3">
            <w:pPr>
              <w:pStyle w:val="NoSpacing"/>
              <w:rPr>
                <w:rFonts w:cs="Arial"/>
              </w:rPr>
            </w:pPr>
            <w:r w:rsidRPr="00D064E6">
              <w:rPr>
                <w:rFonts w:cs="Arial"/>
              </w:rPr>
              <w:t xml:space="preserve">More than half of the children in Year 5 were able to swim to the National Curriculum level and many achieved badges beyond that. Some children enjoyed it so much that they continued going there with their parents on the weekend. </w:t>
            </w:r>
          </w:p>
          <w:p w:rsidR="006B12A5" w:rsidRPr="00D064E6" w:rsidRDefault="006B12A5" w:rsidP="005109D3">
            <w:pPr>
              <w:pStyle w:val="NoSpacing"/>
              <w:rPr>
                <w:rFonts w:cs="Arial"/>
              </w:rPr>
            </w:pPr>
          </w:p>
          <w:p w:rsidR="006B12A5" w:rsidRPr="00D064E6" w:rsidRDefault="006B12A5" w:rsidP="005109D3">
            <w:pPr>
              <w:pStyle w:val="NoSpacing"/>
              <w:rPr>
                <w:rFonts w:cs="Arial"/>
              </w:rPr>
            </w:pPr>
            <w:r w:rsidRPr="00D064E6">
              <w:rPr>
                <w:rFonts w:cs="Arial"/>
              </w:rPr>
              <w:t xml:space="preserve">Residential helps and supports children developing key skills which they can then use in later life. </w:t>
            </w:r>
          </w:p>
        </w:tc>
      </w:tr>
      <w:tr w:rsidR="0046097F" w:rsidTr="0046097F">
        <w:tc>
          <w:tcPr>
            <w:tcW w:w="2405" w:type="dxa"/>
          </w:tcPr>
          <w:p w:rsidR="0046097F" w:rsidRDefault="0046097F" w:rsidP="0046097F">
            <w:pPr>
              <w:pStyle w:val="NoSpacing"/>
              <w:numPr>
                <w:ilvl w:val="0"/>
                <w:numId w:val="7"/>
              </w:numPr>
            </w:pPr>
            <w:r>
              <w:rPr>
                <w:lang w:val="en"/>
              </w:rPr>
              <w:t>E</w:t>
            </w:r>
            <w:r w:rsidRPr="0046097F">
              <w:rPr>
                <w:lang w:val="en"/>
              </w:rPr>
              <w:t>mbed physical activity into the school day through active travel to and from school, active playgrounds and active teaching</w:t>
            </w:r>
          </w:p>
        </w:tc>
        <w:tc>
          <w:tcPr>
            <w:tcW w:w="2977" w:type="dxa"/>
          </w:tcPr>
          <w:p w:rsidR="0046097F" w:rsidRDefault="0046097F" w:rsidP="0046097F">
            <w:pPr>
              <w:pStyle w:val="NoSpacing"/>
              <w:numPr>
                <w:ilvl w:val="0"/>
                <w:numId w:val="7"/>
              </w:numPr>
              <w:rPr>
                <w:rFonts w:cs="Arial"/>
              </w:rPr>
            </w:pPr>
            <w:r>
              <w:rPr>
                <w:rFonts w:cs="Arial"/>
              </w:rPr>
              <w:t xml:space="preserve">PSHCE week – focus all teaching and learning on matters related to </w:t>
            </w:r>
            <w:r w:rsidR="00724672">
              <w:rPr>
                <w:rFonts w:cs="Arial"/>
              </w:rPr>
              <w:t xml:space="preserve">personal health and wellbeing. </w:t>
            </w:r>
          </w:p>
          <w:p w:rsidR="00724672" w:rsidRDefault="00724672" w:rsidP="00724672">
            <w:pPr>
              <w:pStyle w:val="NoSpacing"/>
              <w:rPr>
                <w:rFonts w:cs="Arial"/>
              </w:rPr>
            </w:pPr>
          </w:p>
          <w:p w:rsidR="00724672" w:rsidRPr="0046097F" w:rsidRDefault="00724672" w:rsidP="00724672">
            <w:pPr>
              <w:pStyle w:val="NoSpacing"/>
              <w:numPr>
                <w:ilvl w:val="0"/>
                <w:numId w:val="7"/>
              </w:numPr>
              <w:rPr>
                <w:rFonts w:cs="Arial"/>
              </w:rPr>
            </w:pPr>
            <w:r>
              <w:rPr>
                <w:rFonts w:cs="Arial"/>
              </w:rPr>
              <w:t xml:space="preserve">Sports day  - wide range of activities for the whole school to participate in </w:t>
            </w:r>
          </w:p>
        </w:tc>
        <w:tc>
          <w:tcPr>
            <w:tcW w:w="1276" w:type="dxa"/>
          </w:tcPr>
          <w:p w:rsidR="0046097F" w:rsidRDefault="00724672" w:rsidP="005109D3">
            <w:pPr>
              <w:pStyle w:val="NoSpacing"/>
              <w:rPr>
                <w:rFonts w:cs="Arial"/>
                <w:b/>
              </w:rPr>
            </w:pPr>
            <w:r>
              <w:rPr>
                <w:rFonts w:cs="Arial"/>
                <w:b/>
              </w:rPr>
              <w:t>£2,000</w:t>
            </w:r>
          </w:p>
          <w:p w:rsidR="00724672" w:rsidRDefault="00724672" w:rsidP="005109D3">
            <w:pPr>
              <w:pStyle w:val="NoSpacing"/>
              <w:rPr>
                <w:rFonts w:cs="Arial"/>
                <w:b/>
              </w:rPr>
            </w:pPr>
          </w:p>
          <w:p w:rsidR="00724672" w:rsidRDefault="00724672" w:rsidP="005109D3">
            <w:pPr>
              <w:pStyle w:val="NoSpacing"/>
              <w:rPr>
                <w:rFonts w:cs="Arial"/>
                <w:b/>
              </w:rPr>
            </w:pPr>
          </w:p>
          <w:p w:rsidR="00724672" w:rsidRDefault="00724672" w:rsidP="005109D3">
            <w:pPr>
              <w:pStyle w:val="NoSpacing"/>
              <w:rPr>
                <w:rFonts w:cs="Arial"/>
                <w:b/>
              </w:rPr>
            </w:pPr>
          </w:p>
          <w:p w:rsidR="00724672" w:rsidRDefault="00724672" w:rsidP="005109D3">
            <w:pPr>
              <w:pStyle w:val="NoSpacing"/>
              <w:rPr>
                <w:rFonts w:cs="Arial"/>
                <w:b/>
              </w:rPr>
            </w:pPr>
          </w:p>
          <w:p w:rsidR="00724672" w:rsidRDefault="00724672" w:rsidP="005109D3">
            <w:pPr>
              <w:pStyle w:val="NoSpacing"/>
              <w:rPr>
                <w:rFonts w:cs="Arial"/>
                <w:b/>
              </w:rPr>
            </w:pPr>
          </w:p>
          <w:p w:rsidR="00724672" w:rsidRDefault="00724672" w:rsidP="005109D3">
            <w:pPr>
              <w:pStyle w:val="NoSpacing"/>
              <w:rPr>
                <w:rFonts w:cs="Arial"/>
                <w:b/>
              </w:rPr>
            </w:pPr>
            <w:r>
              <w:rPr>
                <w:rFonts w:cs="Arial"/>
                <w:b/>
              </w:rPr>
              <w:t>£200</w:t>
            </w:r>
          </w:p>
        </w:tc>
        <w:tc>
          <w:tcPr>
            <w:tcW w:w="2358" w:type="dxa"/>
          </w:tcPr>
          <w:p w:rsidR="005D37E5" w:rsidRDefault="005D37E5" w:rsidP="005D37E5">
            <w:pPr>
              <w:pStyle w:val="NoSpacing"/>
            </w:pPr>
            <w:r>
              <w:t>Increased understanding of the impact of nutritional foods and exercise on our bodies.</w:t>
            </w:r>
          </w:p>
          <w:p w:rsidR="005D37E5" w:rsidRDefault="005D37E5" w:rsidP="005D37E5">
            <w:pPr>
              <w:pStyle w:val="NoSpacing"/>
            </w:pPr>
            <w:r>
              <w:t>More children able to make healthier choices.</w:t>
            </w:r>
          </w:p>
          <w:p w:rsidR="005D37E5" w:rsidRDefault="005D37E5" w:rsidP="005D37E5">
            <w:pPr>
              <w:pStyle w:val="NoSpacing"/>
            </w:pPr>
          </w:p>
          <w:p w:rsidR="00D064E6" w:rsidRDefault="006B12A5" w:rsidP="005D37E5">
            <w:pPr>
              <w:pStyle w:val="NoSpacing"/>
            </w:pPr>
            <w:r>
              <w:t>A wider range of children have been practicing</w:t>
            </w:r>
            <w:r w:rsidR="00D064E6">
              <w:t xml:space="preserve"> in</w:t>
            </w:r>
            <w:r>
              <w:t xml:space="preserve"> new activities/sports (</w:t>
            </w:r>
            <w:r w:rsidR="00D064E6">
              <w:t xml:space="preserve">More Able </w:t>
            </w:r>
            <w:r>
              <w:t xml:space="preserve">students have been identified). </w:t>
            </w:r>
          </w:p>
          <w:p w:rsidR="006B12A5" w:rsidRDefault="00D064E6" w:rsidP="005109D3">
            <w:pPr>
              <w:pStyle w:val="NoSpacing"/>
            </w:pPr>
            <w:r>
              <w:t>Increased participation rates, i</w:t>
            </w:r>
            <w:r w:rsidR="006B12A5">
              <w:t xml:space="preserve">mproved attitudes to learning </w:t>
            </w:r>
            <w:r w:rsidR="006B12A5">
              <w:lastRenderedPageBreak/>
              <w:t xml:space="preserve">and social skills, increased motivation and concentration in the classroom have resulted from these </w:t>
            </w:r>
            <w:r>
              <w:t xml:space="preserve">physical activities. </w:t>
            </w:r>
          </w:p>
          <w:p w:rsidR="005D37E5" w:rsidRDefault="005D37E5" w:rsidP="005109D3">
            <w:pPr>
              <w:pStyle w:val="NoSpacing"/>
            </w:pPr>
          </w:p>
          <w:p w:rsidR="005D37E5" w:rsidRPr="005D37E5" w:rsidRDefault="005D37E5" w:rsidP="005D37E5">
            <w:pPr>
              <w:pStyle w:val="NoSpacing"/>
              <w:rPr>
                <w:rFonts w:cs="Arial"/>
              </w:rPr>
            </w:pPr>
            <w:proofErr w:type="spellStart"/>
            <w:r>
              <w:rPr>
                <w:rFonts w:cs="Arial"/>
              </w:rPr>
              <w:t>Approx</w:t>
            </w:r>
            <w:proofErr w:type="spellEnd"/>
            <w:r>
              <w:rPr>
                <w:rFonts w:cs="Arial"/>
              </w:rPr>
              <w:t xml:space="preserve"> 50 children are currently attending our breakfast club </w:t>
            </w:r>
            <w:r w:rsidRPr="005D37E5">
              <w:rPr>
                <w:rFonts w:cs="Arial"/>
              </w:rPr>
              <w:t>daily.</w:t>
            </w:r>
          </w:p>
          <w:p w:rsidR="005D37E5" w:rsidRPr="005D37E5" w:rsidRDefault="005D37E5" w:rsidP="005D37E5">
            <w:pPr>
              <w:pStyle w:val="NoSpacing"/>
              <w:rPr>
                <w:rFonts w:cs="Arial"/>
              </w:rPr>
            </w:pPr>
            <w:r>
              <w:rPr>
                <w:rFonts w:cs="Arial"/>
              </w:rPr>
              <w:t xml:space="preserve">Children able to make healthy </w:t>
            </w:r>
            <w:r w:rsidRPr="005D37E5">
              <w:rPr>
                <w:rFonts w:cs="Arial"/>
              </w:rPr>
              <w:t>c</w:t>
            </w:r>
            <w:r>
              <w:rPr>
                <w:rFonts w:cs="Arial"/>
              </w:rPr>
              <w:t xml:space="preserve">hoices to enable them to have a good start to the day with </w:t>
            </w:r>
            <w:r w:rsidRPr="005D37E5">
              <w:rPr>
                <w:rFonts w:cs="Arial"/>
              </w:rPr>
              <w:t>increased energy throughout.</w:t>
            </w:r>
          </w:p>
          <w:p w:rsidR="006B12A5" w:rsidRDefault="006B12A5" w:rsidP="005109D3">
            <w:pPr>
              <w:pStyle w:val="NoSpacing"/>
              <w:rPr>
                <w:rFonts w:cs="Arial"/>
                <w:b/>
              </w:rPr>
            </w:pPr>
          </w:p>
        </w:tc>
      </w:tr>
      <w:tr w:rsidR="0046097F" w:rsidTr="0046097F">
        <w:tc>
          <w:tcPr>
            <w:tcW w:w="2405" w:type="dxa"/>
          </w:tcPr>
          <w:p w:rsidR="00724672" w:rsidRPr="0046097F" w:rsidRDefault="00724672" w:rsidP="00724672">
            <w:pPr>
              <w:pStyle w:val="NoSpacing"/>
              <w:numPr>
                <w:ilvl w:val="0"/>
                <w:numId w:val="7"/>
              </w:numPr>
              <w:rPr>
                <w:rFonts w:cs="Arial"/>
              </w:rPr>
            </w:pPr>
            <w:r>
              <w:rPr>
                <w:lang w:val="en"/>
              </w:rPr>
              <w:lastRenderedPageBreak/>
              <w:t>Hire qualified sports coaches to work with teachers to enhance or extend current opportunities</w:t>
            </w:r>
          </w:p>
          <w:p w:rsidR="0046097F" w:rsidRDefault="0046097F" w:rsidP="00724672">
            <w:pPr>
              <w:pStyle w:val="NoSpacing"/>
              <w:ind w:left="360"/>
            </w:pPr>
          </w:p>
        </w:tc>
        <w:tc>
          <w:tcPr>
            <w:tcW w:w="2977" w:type="dxa"/>
          </w:tcPr>
          <w:p w:rsidR="0046097F" w:rsidRPr="0046097F" w:rsidRDefault="00724672" w:rsidP="0046097F">
            <w:pPr>
              <w:pStyle w:val="NoSpacing"/>
              <w:numPr>
                <w:ilvl w:val="0"/>
                <w:numId w:val="7"/>
              </w:numPr>
              <w:rPr>
                <w:rFonts w:cs="Arial"/>
              </w:rPr>
            </w:pPr>
            <w:r>
              <w:rPr>
                <w:rFonts w:cs="Arial"/>
              </w:rPr>
              <w:t xml:space="preserve">Chance to shine cricket coach training staff </w:t>
            </w:r>
          </w:p>
        </w:tc>
        <w:tc>
          <w:tcPr>
            <w:tcW w:w="1276" w:type="dxa"/>
          </w:tcPr>
          <w:p w:rsidR="0046097F" w:rsidRDefault="00724672" w:rsidP="005109D3">
            <w:pPr>
              <w:pStyle w:val="NoSpacing"/>
              <w:rPr>
                <w:rFonts w:cs="Arial"/>
                <w:b/>
              </w:rPr>
            </w:pPr>
            <w:r>
              <w:rPr>
                <w:rFonts w:cs="Arial"/>
                <w:b/>
              </w:rPr>
              <w:t xml:space="preserve">£150 </w:t>
            </w:r>
          </w:p>
        </w:tc>
        <w:tc>
          <w:tcPr>
            <w:tcW w:w="2358" w:type="dxa"/>
          </w:tcPr>
          <w:p w:rsidR="0046097F" w:rsidRDefault="006B12A5" w:rsidP="006B12A5">
            <w:pPr>
              <w:pStyle w:val="NoSpacing"/>
              <w:rPr>
                <w:rFonts w:cs="Arial"/>
                <w:b/>
              </w:rPr>
            </w:pPr>
            <w:r>
              <w:t xml:space="preserve">Staff were coached and mentored by cricket specialist, leading to high performance in cricket. </w:t>
            </w:r>
          </w:p>
        </w:tc>
      </w:tr>
      <w:tr w:rsidR="0046097F" w:rsidTr="0046097F">
        <w:tc>
          <w:tcPr>
            <w:tcW w:w="2405" w:type="dxa"/>
          </w:tcPr>
          <w:p w:rsidR="00724672" w:rsidRDefault="00724672" w:rsidP="00724672">
            <w:pPr>
              <w:pStyle w:val="NoSpacing"/>
              <w:numPr>
                <w:ilvl w:val="0"/>
                <w:numId w:val="7"/>
              </w:numPr>
              <w:rPr>
                <w:rFonts w:cs="Arial"/>
              </w:rPr>
            </w:pPr>
            <w:r>
              <w:rPr>
                <w:lang w:val="en"/>
              </w:rPr>
              <w:t>Enter or run more sport competitions</w:t>
            </w:r>
          </w:p>
          <w:p w:rsidR="0046097F" w:rsidRDefault="0046097F" w:rsidP="006E3227">
            <w:pPr>
              <w:pStyle w:val="NoSpacing"/>
              <w:ind w:left="720"/>
            </w:pPr>
          </w:p>
        </w:tc>
        <w:tc>
          <w:tcPr>
            <w:tcW w:w="2977" w:type="dxa"/>
          </w:tcPr>
          <w:p w:rsidR="0046097F" w:rsidRDefault="00724672" w:rsidP="0046097F">
            <w:pPr>
              <w:pStyle w:val="NoSpacing"/>
              <w:numPr>
                <w:ilvl w:val="0"/>
                <w:numId w:val="7"/>
              </w:numPr>
              <w:rPr>
                <w:rFonts w:cs="Arial"/>
              </w:rPr>
            </w:pPr>
            <w:r>
              <w:rPr>
                <w:rFonts w:cs="Arial"/>
              </w:rPr>
              <w:t xml:space="preserve">Football tournament </w:t>
            </w:r>
          </w:p>
          <w:p w:rsidR="00724672" w:rsidRDefault="00724672" w:rsidP="0046097F">
            <w:pPr>
              <w:pStyle w:val="NoSpacing"/>
              <w:numPr>
                <w:ilvl w:val="0"/>
                <w:numId w:val="7"/>
              </w:numPr>
              <w:rPr>
                <w:rFonts w:cs="Arial"/>
              </w:rPr>
            </w:pPr>
            <w:r>
              <w:rPr>
                <w:rFonts w:cs="Arial"/>
              </w:rPr>
              <w:t xml:space="preserve">Netball tournament </w:t>
            </w:r>
          </w:p>
          <w:p w:rsidR="00724672" w:rsidRDefault="00724672" w:rsidP="0046097F">
            <w:pPr>
              <w:pStyle w:val="NoSpacing"/>
              <w:numPr>
                <w:ilvl w:val="0"/>
                <w:numId w:val="7"/>
              </w:numPr>
              <w:rPr>
                <w:rFonts w:cs="Arial"/>
              </w:rPr>
            </w:pPr>
            <w:r>
              <w:rPr>
                <w:rFonts w:cs="Arial"/>
              </w:rPr>
              <w:t xml:space="preserve">Archery tournament </w:t>
            </w:r>
          </w:p>
          <w:p w:rsidR="00724672" w:rsidRDefault="00724672" w:rsidP="0046097F">
            <w:pPr>
              <w:pStyle w:val="NoSpacing"/>
              <w:numPr>
                <w:ilvl w:val="0"/>
                <w:numId w:val="7"/>
              </w:numPr>
              <w:rPr>
                <w:rFonts w:cs="Arial"/>
              </w:rPr>
            </w:pPr>
            <w:r>
              <w:rPr>
                <w:rFonts w:cs="Arial"/>
              </w:rPr>
              <w:t xml:space="preserve">Cricket tournament </w:t>
            </w:r>
          </w:p>
          <w:p w:rsidR="00724672" w:rsidRDefault="00724672" w:rsidP="0046097F">
            <w:pPr>
              <w:pStyle w:val="NoSpacing"/>
              <w:numPr>
                <w:ilvl w:val="0"/>
                <w:numId w:val="7"/>
              </w:numPr>
              <w:rPr>
                <w:rFonts w:cs="Arial"/>
              </w:rPr>
            </w:pPr>
            <w:r>
              <w:rPr>
                <w:rFonts w:cs="Arial"/>
              </w:rPr>
              <w:t xml:space="preserve">EXCEED sports day </w:t>
            </w:r>
          </w:p>
          <w:p w:rsidR="00724672" w:rsidRDefault="006E3227" w:rsidP="0046097F">
            <w:pPr>
              <w:pStyle w:val="NoSpacing"/>
              <w:numPr>
                <w:ilvl w:val="0"/>
                <w:numId w:val="7"/>
              </w:numPr>
              <w:rPr>
                <w:rFonts w:cs="Arial"/>
              </w:rPr>
            </w:pPr>
            <w:r>
              <w:rPr>
                <w:rFonts w:cs="Arial"/>
              </w:rPr>
              <w:t>Hockey tournament</w:t>
            </w:r>
          </w:p>
          <w:p w:rsidR="006E3227" w:rsidRDefault="006E3227" w:rsidP="006E3227">
            <w:pPr>
              <w:pStyle w:val="NoSpacing"/>
              <w:rPr>
                <w:rFonts w:cs="Arial"/>
              </w:rPr>
            </w:pPr>
          </w:p>
          <w:p w:rsidR="006E3227" w:rsidRPr="0046097F" w:rsidRDefault="006E3227" w:rsidP="006E3227">
            <w:pPr>
              <w:pStyle w:val="NoSpacing"/>
              <w:numPr>
                <w:ilvl w:val="0"/>
                <w:numId w:val="7"/>
              </w:numPr>
              <w:rPr>
                <w:rFonts w:cs="Arial"/>
              </w:rPr>
            </w:pPr>
            <w:r>
              <w:rPr>
                <w:rFonts w:cs="Arial"/>
              </w:rPr>
              <w:t xml:space="preserve">Staff release to attend PE networking meetings to plan for tournaments </w:t>
            </w:r>
          </w:p>
        </w:tc>
        <w:tc>
          <w:tcPr>
            <w:tcW w:w="1276" w:type="dxa"/>
          </w:tcPr>
          <w:p w:rsidR="00724672" w:rsidRDefault="00724672" w:rsidP="005109D3">
            <w:pPr>
              <w:pStyle w:val="NoSpacing"/>
              <w:rPr>
                <w:rFonts w:cs="Arial"/>
                <w:b/>
              </w:rPr>
            </w:pPr>
            <w:r>
              <w:rPr>
                <w:rFonts w:cs="Arial"/>
                <w:b/>
              </w:rPr>
              <w:t>£200 each.</w:t>
            </w:r>
          </w:p>
          <w:p w:rsidR="00724672" w:rsidRDefault="00724672" w:rsidP="005109D3">
            <w:pPr>
              <w:pStyle w:val="NoSpacing"/>
              <w:rPr>
                <w:rFonts w:cs="Arial"/>
                <w:b/>
              </w:rPr>
            </w:pPr>
            <w:r>
              <w:rPr>
                <w:rFonts w:cs="Arial"/>
                <w:b/>
              </w:rPr>
              <w:t xml:space="preserve">£1,200 </w:t>
            </w:r>
          </w:p>
          <w:p w:rsidR="006E3227" w:rsidRDefault="006E3227" w:rsidP="005109D3">
            <w:pPr>
              <w:pStyle w:val="NoSpacing"/>
              <w:rPr>
                <w:rFonts w:cs="Arial"/>
                <w:b/>
              </w:rPr>
            </w:pPr>
          </w:p>
          <w:p w:rsidR="006E3227" w:rsidRDefault="006E3227" w:rsidP="005109D3">
            <w:pPr>
              <w:pStyle w:val="NoSpacing"/>
              <w:rPr>
                <w:rFonts w:cs="Arial"/>
                <w:b/>
              </w:rPr>
            </w:pPr>
          </w:p>
          <w:p w:rsidR="006E3227" w:rsidRDefault="006E3227" w:rsidP="005109D3">
            <w:pPr>
              <w:pStyle w:val="NoSpacing"/>
              <w:rPr>
                <w:rFonts w:cs="Arial"/>
                <w:b/>
              </w:rPr>
            </w:pPr>
          </w:p>
          <w:p w:rsidR="006E3227" w:rsidRDefault="006E3227" w:rsidP="005109D3">
            <w:pPr>
              <w:pStyle w:val="NoSpacing"/>
              <w:rPr>
                <w:rFonts w:cs="Arial"/>
                <w:b/>
              </w:rPr>
            </w:pPr>
          </w:p>
          <w:p w:rsidR="006E3227" w:rsidRDefault="006E3227" w:rsidP="005109D3">
            <w:pPr>
              <w:pStyle w:val="NoSpacing"/>
              <w:rPr>
                <w:rFonts w:cs="Arial"/>
                <w:b/>
              </w:rPr>
            </w:pPr>
          </w:p>
          <w:p w:rsidR="006E3227" w:rsidRDefault="006E3227" w:rsidP="005109D3">
            <w:pPr>
              <w:pStyle w:val="NoSpacing"/>
              <w:rPr>
                <w:rFonts w:cs="Arial"/>
                <w:b/>
              </w:rPr>
            </w:pPr>
            <w:r>
              <w:rPr>
                <w:rFonts w:cs="Arial"/>
                <w:b/>
              </w:rPr>
              <w:t xml:space="preserve">£600 </w:t>
            </w:r>
          </w:p>
        </w:tc>
        <w:tc>
          <w:tcPr>
            <w:tcW w:w="2358" w:type="dxa"/>
          </w:tcPr>
          <w:p w:rsidR="0046097F" w:rsidRDefault="006B12A5" w:rsidP="005109D3">
            <w:pPr>
              <w:pStyle w:val="NoSpacing"/>
              <w:rPr>
                <w:rFonts w:cs="Arial"/>
                <w:b/>
              </w:rPr>
            </w:pPr>
            <w:r>
              <w:t>Children are more engaged in whole school tournaments and events. Children have increased responsibility and a ‘voice’ in how competitive games are run in the school.</w:t>
            </w:r>
          </w:p>
        </w:tc>
      </w:tr>
    </w:tbl>
    <w:p w:rsidR="006E3227" w:rsidRPr="006E3227" w:rsidRDefault="006E3227" w:rsidP="006E3227">
      <w:pPr>
        <w:rPr>
          <w:rFonts w:cs="Arial"/>
          <w:b/>
          <w:sz w:val="24"/>
        </w:rPr>
      </w:pPr>
      <w:r w:rsidRPr="006E3227">
        <w:rPr>
          <w:rFonts w:cs="Arial"/>
          <w:b/>
          <w:sz w:val="24"/>
        </w:rPr>
        <w:t>Total spending: £20,182</w:t>
      </w:r>
    </w:p>
    <w:sectPr w:rsidR="006E3227" w:rsidRPr="006E32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526B7"/>
    <w:multiLevelType w:val="hybridMultilevel"/>
    <w:tmpl w:val="EAD23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3550F0"/>
    <w:multiLevelType w:val="hybridMultilevel"/>
    <w:tmpl w:val="8FCAA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0032AC"/>
    <w:multiLevelType w:val="hybridMultilevel"/>
    <w:tmpl w:val="3DECF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7678B8"/>
    <w:multiLevelType w:val="hybridMultilevel"/>
    <w:tmpl w:val="0B3E9B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853B2D"/>
    <w:multiLevelType w:val="hybridMultilevel"/>
    <w:tmpl w:val="DB725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0C3418"/>
    <w:multiLevelType w:val="hybridMultilevel"/>
    <w:tmpl w:val="7A686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996C90"/>
    <w:multiLevelType w:val="multilevel"/>
    <w:tmpl w:val="2E5E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C73"/>
    <w:rsid w:val="00032B47"/>
    <w:rsid w:val="00062C97"/>
    <w:rsid w:val="00087C73"/>
    <w:rsid w:val="0011405F"/>
    <w:rsid w:val="0011602B"/>
    <w:rsid w:val="001406B2"/>
    <w:rsid w:val="001D62C0"/>
    <w:rsid w:val="00295696"/>
    <w:rsid w:val="003A312A"/>
    <w:rsid w:val="00452225"/>
    <w:rsid w:val="0046097F"/>
    <w:rsid w:val="005109D3"/>
    <w:rsid w:val="00564165"/>
    <w:rsid w:val="005D37E5"/>
    <w:rsid w:val="00631600"/>
    <w:rsid w:val="00667413"/>
    <w:rsid w:val="006B12A5"/>
    <w:rsid w:val="006E3227"/>
    <w:rsid w:val="00724672"/>
    <w:rsid w:val="00B15FCB"/>
    <w:rsid w:val="00BC3641"/>
    <w:rsid w:val="00BD105A"/>
    <w:rsid w:val="00BE6553"/>
    <w:rsid w:val="00C053D5"/>
    <w:rsid w:val="00C444BD"/>
    <w:rsid w:val="00D064E6"/>
    <w:rsid w:val="00D0736F"/>
    <w:rsid w:val="00D23DD6"/>
    <w:rsid w:val="00DE13F1"/>
    <w:rsid w:val="00EE503E"/>
    <w:rsid w:val="00F143CC"/>
    <w:rsid w:val="00FF5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F5B14B-EE07-48BC-B98A-FD9196EB0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FCB"/>
    <w:pPr>
      <w:ind w:left="720"/>
      <w:contextualSpacing/>
    </w:pPr>
  </w:style>
  <w:style w:type="paragraph" w:styleId="NoSpacing">
    <w:name w:val="No Spacing"/>
    <w:uiPriority w:val="1"/>
    <w:qFormat/>
    <w:rsid w:val="005109D3"/>
    <w:pPr>
      <w:spacing w:after="0" w:line="240" w:lineRule="auto"/>
    </w:pPr>
  </w:style>
  <w:style w:type="table" w:styleId="TableGrid">
    <w:name w:val="Table Grid"/>
    <w:basedOn w:val="TableNormal"/>
    <w:uiPriority w:val="39"/>
    <w:rsid w:val="00295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32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2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602863">
      <w:bodyDiv w:val="1"/>
      <w:marLeft w:val="0"/>
      <w:marRight w:val="0"/>
      <w:marTop w:val="0"/>
      <w:marBottom w:val="0"/>
      <w:divBdr>
        <w:top w:val="none" w:sz="0" w:space="0" w:color="auto"/>
        <w:left w:val="none" w:sz="0" w:space="0" w:color="auto"/>
        <w:bottom w:val="none" w:sz="0" w:space="0" w:color="auto"/>
        <w:right w:val="none" w:sz="0" w:space="0" w:color="auto"/>
      </w:divBdr>
      <w:divsChild>
        <w:div w:id="1850484144">
          <w:marLeft w:val="0"/>
          <w:marRight w:val="0"/>
          <w:marTop w:val="0"/>
          <w:marBottom w:val="0"/>
          <w:divBdr>
            <w:top w:val="none" w:sz="0" w:space="0" w:color="auto"/>
            <w:left w:val="none" w:sz="0" w:space="0" w:color="auto"/>
            <w:bottom w:val="none" w:sz="0" w:space="0" w:color="auto"/>
            <w:right w:val="none" w:sz="0" w:space="0" w:color="auto"/>
          </w:divBdr>
          <w:divsChild>
            <w:div w:id="1624190432">
              <w:marLeft w:val="0"/>
              <w:marRight w:val="0"/>
              <w:marTop w:val="0"/>
              <w:marBottom w:val="0"/>
              <w:divBdr>
                <w:top w:val="none" w:sz="0" w:space="0" w:color="auto"/>
                <w:left w:val="none" w:sz="0" w:space="0" w:color="auto"/>
                <w:bottom w:val="none" w:sz="0" w:space="0" w:color="auto"/>
                <w:right w:val="none" w:sz="0" w:space="0" w:color="auto"/>
              </w:divBdr>
              <w:divsChild>
                <w:div w:id="1011224036">
                  <w:marLeft w:val="0"/>
                  <w:marRight w:val="0"/>
                  <w:marTop w:val="0"/>
                  <w:marBottom w:val="0"/>
                  <w:divBdr>
                    <w:top w:val="none" w:sz="0" w:space="0" w:color="auto"/>
                    <w:left w:val="none" w:sz="0" w:space="0" w:color="auto"/>
                    <w:bottom w:val="none" w:sz="0" w:space="0" w:color="auto"/>
                    <w:right w:val="none" w:sz="0" w:space="0" w:color="auto"/>
                  </w:divBdr>
                  <w:divsChild>
                    <w:div w:id="1248418730">
                      <w:marLeft w:val="0"/>
                      <w:marRight w:val="0"/>
                      <w:marTop w:val="0"/>
                      <w:marBottom w:val="0"/>
                      <w:divBdr>
                        <w:top w:val="none" w:sz="0" w:space="0" w:color="auto"/>
                        <w:left w:val="none" w:sz="0" w:space="0" w:color="auto"/>
                        <w:bottom w:val="none" w:sz="0" w:space="0" w:color="auto"/>
                        <w:right w:val="none" w:sz="0" w:space="0" w:color="auto"/>
                      </w:divBdr>
                      <w:divsChild>
                        <w:div w:id="259220269">
                          <w:marLeft w:val="0"/>
                          <w:marRight w:val="0"/>
                          <w:marTop w:val="0"/>
                          <w:marBottom w:val="0"/>
                          <w:divBdr>
                            <w:top w:val="none" w:sz="0" w:space="0" w:color="auto"/>
                            <w:left w:val="none" w:sz="0" w:space="0" w:color="auto"/>
                            <w:bottom w:val="none" w:sz="0" w:space="0" w:color="auto"/>
                            <w:right w:val="none" w:sz="0" w:space="0" w:color="auto"/>
                          </w:divBdr>
                          <w:divsChild>
                            <w:div w:id="94118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170402C3</Template>
  <TotalTime>0</TotalTime>
  <Pages>3</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Aroosa Munir</dc:creator>
  <cp:keywords/>
  <dc:description/>
  <cp:lastModifiedBy>Stephanie Ngenda</cp:lastModifiedBy>
  <cp:revision>2</cp:revision>
  <cp:lastPrinted>2019-01-21T14:14:00Z</cp:lastPrinted>
  <dcterms:created xsi:type="dcterms:W3CDTF">2020-02-16T20:59:00Z</dcterms:created>
  <dcterms:modified xsi:type="dcterms:W3CDTF">2020-02-16T20:59:00Z</dcterms:modified>
</cp:coreProperties>
</file>